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D030" w14:textId="77777777" w:rsidR="003422EC" w:rsidRDefault="003422EC">
      <w:pPr>
        <w:rPr>
          <w:lang w:val="pt-PT"/>
        </w:rPr>
      </w:pPr>
    </w:p>
    <w:p w14:paraId="0103DB3B" w14:textId="77777777" w:rsidR="003422EC" w:rsidRDefault="003422EC">
      <w:pPr>
        <w:rPr>
          <w:lang w:val="pt-PT"/>
        </w:rPr>
      </w:pPr>
    </w:p>
    <w:p w14:paraId="2008A0F5" w14:textId="77777777" w:rsidR="00C7286B" w:rsidRDefault="00C7286B">
      <w:pPr>
        <w:rPr>
          <w:lang w:val="pt-PT"/>
        </w:rPr>
      </w:pPr>
    </w:p>
    <w:p w14:paraId="380A72F7" w14:textId="77777777" w:rsidR="00C7286B" w:rsidRDefault="00C7286B">
      <w:pPr>
        <w:rPr>
          <w:lang w:val="pt-PT"/>
        </w:rPr>
      </w:pPr>
    </w:p>
    <w:p w14:paraId="28995022" w14:textId="77777777" w:rsidR="00C7286B" w:rsidRDefault="00C7286B">
      <w:pPr>
        <w:rPr>
          <w:lang w:val="pt-PT"/>
        </w:rPr>
      </w:pPr>
    </w:p>
    <w:p w14:paraId="594896BE" w14:textId="77777777" w:rsidR="00C7286B" w:rsidRDefault="00C7286B">
      <w:pPr>
        <w:rPr>
          <w:lang w:val="pt-PT"/>
        </w:rPr>
      </w:pPr>
    </w:p>
    <w:p w14:paraId="064FFBF3" w14:textId="77777777" w:rsidR="003422EC" w:rsidRPr="003422EC" w:rsidRDefault="003422EC" w:rsidP="00C7286B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3422EC">
        <w:rPr>
          <w:rFonts w:ascii="Cambria" w:eastAsia="Times New Roman" w:hAnsi="Cambria" w:cs="Calibri"/>
          <w:color w:val="000000"/>
          <w:kern w:val="0"/>
          <w:lang w:eastAsia="en-GB"/>
          <w14:ligatures w14:val="none"/>
        </w:rPr>
        <w:t>"</w:t>
      </w:r>
      <w:r w:rsidRPr="003422EC">
        <w:rPr>
          <w:rFonts w:ascii="Cambria" w:eastAsia="Times New Roman" w:hAnsi="Cambria" w:cs="Calibri"/>
          <w:b/>
          <w:bCs/>
          <w:i/>
          <w:iCs/>
          <w:color w:val="000000"/>
          <w:kern w:val="0"/>
          <w:lang w:eastAsia="en-GB"/>
          <w14:ligatures w14:val="none"/>
        </w:rPr>
        <w:t>André Henriques continua a ser um dos maiores escritores de canções em Portugal.</w:t>
      </w:r>
      <w:r w:rsidRPr="003422EC">
        <w:rPr>
          <w:rFonts w:ascii="Cambria" w:eastAsia="Times New Roman" w:hAnsi="Cambria" w:cs="Calibri"/>
          <w:b/>
          <w:bCs/>
          <w:color w:val="000000"/>
          <w:kern w:val="0"/>
          <w:lang w:eastAsia="en-GB"/>
          <w14:ligatures w14:val="none"/>
        </w:rPr>
        <w:t>"</w:t>
      </w:r>
    </w:p>
    <w:p w14:paraId="45814470" w14:textId="77777777" w:rsidR="003422EC" w:rsidRPr="003422EC" w:rsidRDefault="003422EC" w:rsidP="00C7286B">
      <w:pPr>
        <w:jc w:val="both"/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</w:pPr>
      <w:r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Fernando Costa, Ípsilon, Público</w:t>
      </w:r>
      <w:r w:rsidRPr="003422EC"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  <w:t> (22 set 23)</w:t>
      </w:r>
    </w:p>
    <w:p w14:paraId="0B2B4825" w14:textId="77777777" w:rsidR="003422EC" w:rsidRPr="003422EC" w:rsidRDefault="003422EC" w:rsidP="00C7286B">
      <w:pPr>
        <w:jc w:val="both"/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</w:pPr>
    </w:p>
    <w:p w14:paraId="167B638C" w14:textId="77777777" w:rsidR="003422EC" w:rsidRPr="003422EC" w:rsidRDefault="00000000" w:rsidP="00C7286B">
      <w:pPr>
        <w:jc w:val="both"/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</w:pPr>
      <w:hyperlink r:id="rId4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lang w:eastAsia="en-GB"/>
            <w14:ligatures w14:val="none"/>
          </w:rPr>
          <w:t>“Leveza”</w:t>
        </w:r>
      </w:hyperlink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é o título do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segundo álbum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de André Henriques. A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escrita de canções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,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composição personalizada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e um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trabalho impar 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constituem as armas maiores do artista. Para o sucessor de </w:t>
      </w:r>
      <w:hyperlink r:id="rId5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lang w:eastAsia="en-GB"/>
            <w14:ligatures w14:val="none"/>
          </w:rPr>
          <w:t>“Cajarana”</w:t>
        </w:r>
      </w:hyperlink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(2020), André Henriques ladeou-se de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Domenico Lancellotti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(Orquestra Imperial, Adriana Calcanhotto) e o multi-instrumentista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Ricardo Dias Gomes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(Caetano Veloso). O álbum foi gravado na íntegra em 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Lisboa</w:t>
      </w:r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, no estúdio Cave. Para a estética do álbum convidou o colectivo do Porto (</w:t>
      </w:r>
      <w:hyperlink r:id="rId6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lang w:eastAsia="en-GB"/>
            <w14:ligatures w14:val="none"/>
          </w:rPr>
          <w:t>Studio Dobra</w:t>
        </w:r>
      </w:hyperlink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) e chamou o amigo de longa data </w:t>
      </w:r>
      <w:hyperlink r:id="rId7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lang w:eastAsia="en-GB"/>
            <w14:ligatures w14:val="none"/>
          </w:rPr>
          <w:t>Paulo Segadães</w:t>
        </w:r>
      </w:hyperlink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para fotografia e uma trilogia de vídeos composta por </w:t>
      </w:r>
      <w:hyperlink r:id="rId8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lang w:eastAsia="en-GB"/>
            <w14:ligatures w14:val="none"/>
          </w:rPr>
          <w:t>“Os fantasmas de amanhã”</w:t>
        </w:r>
      </w:hyperlink>
      <w:r w:rsidR="003422EC" w:rsidRPr="003422EC">
        <w:rPr>
          <w:rFonts w:ascii="Cambria" w:eastAsia="Times New Roman" w:hAnsi="Cambria" w:cs="Calibri"/>
          <w:b/>
          <w:bCs/>
          <w:color w:val="0563C1"/>
          <w:kern w:val="0"/>
          <w:shd w:val="clear" w:color="auto" w:fill="FFFFFF"/>
          <w:lang w:eastAsia="en-GB"/>
          <w14:ligatures w14:val="none"/>
        </w:rPr>
        <w:t>,</w:t>
      </w:r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 </w:t>
      </w:r>
      <w:hyperlink r:id="rId9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u w:val="single"/>
            <w:lang w:eastAsia="en-GB"/>
            <w14:ligatures w14:val="none"/>
          </w:rPr>
          <w:t>“As Janelas São de Abrir”</w:t>
        </w:r>
      </w:hyperlink>
      <w:r w:rsidR="003422EC"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 e o mais recente </w:t>
      </w:r>
      <w:hyperlink r:id="rId10" w:history="1">
        <w:r w:rsidR="003422EC" w:rsidRPr="003422EC">
          <w:rPr>
            <w:rFonts w:ascii="Cambria" w:eastAsia="Times New Roman" w:hAnsi="Cambria" w:cs="Calibri"/>
            <w:b/>
            <w:bCs/>
            <w:color w:val="0563C1"/>
            <w:kern w:val="0"/>
            <w:u w:val="single"/>
            <w:lang w:eastAsia="en-GB"/>
            <w14:ligatures w14:val="none"/>
          </w:rPr>
          <w:t>“Espanto”</w:t>
        </w:r>
      </w:hyperlink>
      <w:r w:rsidR="003422EC"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.</w:t>
      </w:r>
    </w:p>
    <w:p w14:paraId="16A6BCDE" w14:textId="77777777" w:rsidR="003422EC" w:rsidRPr="003422EC" w:rsidRDefault="003422EC" w:rsidP="00C7286B">
      <w:pPr>
        <w:jc w:val="both"/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</w:pPr>
      <w:r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br/>
      </w:r>
    </w:p>
    <w:p w14:paraId="15A83D4F" w14:textId="77777777" w:rsidR="003422EC" w:rsidRPr="003422EC" w:rsidRDefault="003422EC" w:rsidP="00C7286B">
      <w:pPr>
        <w:jc w:val="both"/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en-GB"/>
          <w14:ligatures w14:val="none"/>
        </w:rPr>
      </w:pPr>
      <w:r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Ao vivo</w:t>
      </w:r>
      <w:r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, André Henriques apresenta-se em trio com um repertório que conquista cada vez mais seguidores de </w:t>
      </w:r>
      <w:r w:rsidRPr="003422EC">
        <w:rPr>
          <w:rFonts w:ascii="Cambria" w:eastAsia="Times New Roman" w:hAnsi="Cambria" w:cs="Calibri"/>
          <w:b/>
          <w:bCs/>
          <w:color w:val="000000"/>
          <w:kern w:val="0"/>
          <w:shd w:val="clear" w:color="auto" w:fill="FFFFFF"/>
          <w:lang w:eastAsia="en-GB"/>
          <w14:ligatures w14:val="none"/>
        </w:rPr>
        <w:t>grandes escritores de canções</w:t>
      </w:r>
      <w:r w:rsidRPr="003422EC">
        <w:rPr>
          <w:rFonts w:ascii="Cambria" w:eastAsia="Times New Roman" w:hAnsi="Cambria" w:cs="Calibri"/>
          <w:color w:val="000000"/>
          <w:kern w:val="0"/>
          <w:shd w:val="clear" w:color="auto" w:fill="FFFFFF"/>
          <w:lang w:eastAsia="en-GB"/>
          <w14:ligatures w14:val="none"/>
        </w:rPr>
        <w:t>.</w:t>
      </w:r>
    </w:p>
    <w:p w14:paraId="2D99984D" w14:textId="36B09DDD" w:rsidR="003422EC" w:rsidRPr="003422EC" w:rsidRDefault="00C7286B">
      <w:r>
        <w:rPr>
          <w:noProof/>
        </w:rPr>
        <w:drawing>
          <wp:anchor distT="0" distB="0" distL="114300" distR="114300" simplePos="0" relativeHeight="251658240" behindDoc="0" locked="0" layoutInCell="1" allowOverlap="1" wp14:anchorId="30A4F5BD" wp14:editId="50CBD0A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66800" cy="1066800"/>
            <wp:effectExtent l="0" t="0" r="0" b="0"/>
            <wp:wrapSquare wrapText="bothSides"/>
            <wp:docPr id="2009977203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77203" name="Picture 1" descr="A black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22EC" w:rsidRPr="00342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EC"/>
    <w:rsid w:val="003422EC"/>
    <w:rsid w:val="00B35C6A"/>
    <w:rsid w:val="00C7286B"/>
    <w:rsid w:val="00E972B6"/>
    <w:rsid w:val="00F6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94981A"/>
  <w15:chartTrackingRefBased/>
  <w15:docId w15:val="{47D2E146-4AAC-9E44-808E-3D24141D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422EC"/>
    <w:rPr>
      <w:i/>
      <w:iCs/>
    </w:rPr>
  </w:style>
  <w:style w:type="character" w:styleId="Strong">
    <w:name w:val="Strong"/>
    <w:basedOn w:val="DefaultParagraphFont"/>
    <w:uiPriority w:val="22"/>
    <w:qFormat/>
    <w:rsid w:val="003422E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2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wNS3CJjyG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ulosegadaes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studiodobra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open.spotify.com/album/1d2VTPkIvTzRa9hnAwHpcC?si=7BCBEOeTRAK4QoolSn1xGg" TargetMode="External"/><Relationship Id="rId10" Type="http://schemas.openxmlformats.org/officeDocument/2006/relationships/hyperlink" Target="https://www.youtube.com/watch?v=-cWdk57sGN8" TargetMode="External"/><Relationship Id="rId4" Type="http://schemas.openxmlformats.org/officeDocument/2006/relationships/hyperlink" Target="https://open.spotify.com/album/181efoZeIqE8CDyjG27cq3?si=7Y9g5JjcSg2mPr6RF63loA" TargetMode="External"/><Relationship Id="rId9" Type="http://schemas.openxmlformats.org/officeDocument/2006/relationships/hyperlink" Target="https://www.youtube.com/watch?v=L6MwD3hPn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Sónia Ferreira</dc:creator>
  <cp:keywords/>
  <dc:description/>
  <cp:lastModifiedBy>Sónia Ferreira</cp:lastModifiedBy>
  <cp:revision>2</cp:revision>
  <dcterms:created xsi:type="dcterms:W3CDTF">2023-09-26T13:38:00Z</dcterms:created>
  <dcterms:modified xsi:type="dcterms:W3CDTF">2023-10-02T10:03:00Z</dcterms:modified>
</cp:coreProperties>
</file>